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ADVOCACIA-GERAL DA UNIÃO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INSTITUIÇÃO CIENTÍFICA, TECNOLÓGICA E DE INOVAÇÃO DA ADVOCACIA-GERAL DA UNIÃO — ICT-AGU</w:t>
      </w:r>
    </w:p>
    <w:p>
      <w:pPr>
        <w:pStyle w:val="Heading1"/>
        <w:spacing w:after="160" w:before="240"/>
        <w:jc w:val="left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Bloco 1 — Fundamentos, objeto e definições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Preâmbulo — Ementa e preâmbulo do Edital</w:t>
      </w:r>
    </w:p>
    <w:p>
      <w:pPr>
        <w:spacing w:after="1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EDITAL DE CHAMAMENTO PÚBLICO PERMANENTE Nº ___/2026</w:t>
      </w:r>
    </w:p>
    <w:p>
      <w:pPr>
        <w:spacing w:after="160" w:line="276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Habilitação institucional de fundações de apoio interessadas em atuar junto à Instituição Científica, Tecnológica e de Inovação da Advocacia-Geral da União — ICT-AGU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O ADVOGADO-GERAL DA UNIÃO, no exercício de suas atribuições previstas na Lei Complementar nº 73, de 10 de fevereiro de 1993 e no disposto na Lei nº 8.958, de 20 de dezembro de 1994, na Lei nº 10.973, de 2 de dezembro de 2004, no Decreto nº 7.423, de 31 de dezembro de 2010, no Decreto nº 8.241, de 21 de maio de 2014, no Decreto nº 9.283, de 7 de fevereiro de 2018, na Portaria Normativa AGU nº 209, de 3 de março de 2026, na Portaria Normativa AGU nº 221, de 18 de maio de 2026, torna público o presente: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EDITAL DE CHAMAMENTO PÚBLICO PERMANENTE PARA HABILITAÇÃO INSTITUCIONAL DE FUNDAÇÕES DE APOIO INTERESSADAS EM ATUAR JUNTO À INSTITUIÇÃO CIENTÍFICA, TECNOLÓGICA E DE INOVAÇÃO DA ADVOCACIA-GERAL DA UNIÃO — ICT-AGU.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O procedimento será processado no âmbito do Processo Administrativo NUP nº 00400.002531/2026-71, observadas as condições estabelecidas neste Edital e em seus anexos.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 — DO CONTEXTO INSTITUCIONAL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1.1. A Advocacia-Geral da União, na condição de Instituição Científica, Tecnológica e de Inovação — ICT-AGU, desenvolve atividades de pesquisa, desenvolvimento institucional, científico e tecnológico e de estímulo à inovação, com a finalidade de promover eficiência, segurança jurídica e aperfeiçoamento contínuo no exercício de suas funções institucionais.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1.2. A Política de Inovação da Advocacia-Geral da União é implementada e executada com o apoio técnico do Núcleo de Inovação Tecnológica da Advocacia-Geral da União — NIT-AGU, cujas atividades são exercidas pelo Laboratório de Inovação da Advocacia-Geral da União — LABORI.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1.3. A atuação da ICT-AGU compreende, entre outras iniciativas: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pesquisa e desenvolvimento jurídico-tecnológico;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transformação do conhecimento em produtos, serviços, processos e soluções úteis às funções institucionais da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promoção de soluções jurídicas inovadoras e sustentáveis;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transformação digital e desenvolvimento de soluções tecnológicas;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gestão e proteção da propriedade intelectual;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formação de alianças estratégicas e parcerias de pesquisa, desenvolvimento e inovação;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capacitação de pesquisadores, membros, servidores, colaboradores e parceiros;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captação, gestão e aplicação de recursos destinados a projetos de ensino, pesquisa, extensão, desenvolvimento institucional, científico e tecnológico e estímulo à inovação;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cooperação com ICTs, universidades, entidades públicas, empresas, startups, agências de fomento e organismos nacionais e internacionais.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1.4. As fundações de apoio poderão prestar apoio administrativo, financeiro, logístico e operacional aos projetos da ICT-AGU, observados o disposto no art. 2º do Decreto nº 7.423, de 31 de dezembro de 2010, e demais legislação de regência, os instrumentos jurídicos, planos de trabalho, controles e mecanismos de governança aplicáveis a cada caso.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 — DO OBJETO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2.1. Este Edital tem por objeto a habilitação institucional de fundações de apoio interessadas em atuar junto à ICT-AGU, prestando apoio a programas e projetos de: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ensino;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pesquisa;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extensão;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desenvolvimento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desenvolvimento científico e tecnológico;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estímulo à inovação;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outras atividades compatíveis com a Política de Inovação da Advocacia-Geral da União e com a legislação aplicável.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2.2. O apoio poderá compreender, conforme as características do programa ou projeto: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captação, recebimento, gestão, gerenciamento e aplicação de recursos financeiros de origem pública ou privada;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gestão administrativa e financeira;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contratação e pagamento de serviços, bens, obras, equipamentos e insumos;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gestão de equipes e colaboradores vinculados aos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concessão e pagamento de bolsas, quando admitidos pela legislação e pelas normas da 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realização de aquisições, contratações e importações;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apoio à prestação de contas;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gestão de eventos, publicações, capacitações, missões e intercâmbios;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apoio à proteção da propriedade intelectual e à transferência de tecnologia;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desenvolvimento, implantação e manutenção de soluções tecnológicas;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administração de receitas decorrentes de atividades de pesquisa, desenvolvimento, inovação, prestação de serviços técnicos especializados e exploração de ativos de propriedade intelectual pela 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apoio à celebração e à execução de parcerias nacionais e internacionais;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outras atividades expressamente previstas no respectivo instrumento jurídico e no plano de trabalho.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2.3. As áreas e atividades passíveis de apoio encontram-se descritas, de maneira exemplificativa, no Anexo I deste Edital.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2.4. O presente Edital tem por objeto a habilitação das fundações de apoio que manifestarem interesse em obter a autorização do grupo a que se refere o § 1º do art. 3º do Decreto nº 7.423, de 31 de dezembro de 2010, para apoiar a Advocacia-Geral da União na sua missão institucional enquanto ICT.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2.5. A habilitação objeto deste Edital corresponde ao procedimento interno pelo qual a Advocacia-Geral da União avaliará a capacidade jurídica, técnica, operacional, financeira, tecnológica, gerencial e institucional da fundação; não acarretará a seleção imediata de fundação para projeto determinado.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2.6. As fundações de apoio habilitadas neste Edital e autorizadas na forma do § 1º do art. 3º do Decreto nº 7.423, de 31 de dezembro de 2010, e da Portaria Interministerial MEC/MCTI nº 191, de 13 de março de 2012, poderão receber convocação específica para a formalização de vínculo institucional, contratual ou convenial com a Advocacia-Geral da União para a prestação de apoio fundacional em projeto específico, mediante procedimento próprio.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3 — DAS DEFINIÇÕES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3.1. Para os fins deste Edital, considera-se: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ICT-AGU: a Instituição Científica, Tecnológica e de Inovação da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NIT-AGU: o Núcleo de Inovação Tecnológica da Advocacia-Geral da União, cujas atividades são exercidas pelo LABORI;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LABORI: o Laboratório de Inovação da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CG-AGU: o Comitê de Governança da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fundação de apoio: fundação de direito privado, sem fins lucrativos, constituída para apoiar projetos de ensino, pesquisa, extensão, desenvolvimento institucional, científico e tecnológico e estímulo à inovação de interesse das ICTs, registrada e credenciada na forma da legislação aplicável;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ICT de origem: a instituição à qual a fundação se encontra originalmente vinculada ou credenciada;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habilitação institucional: procedimento interno pelo qual a Advocacia-Geral da União avalia a capacidade jurídica, técnica, operacional, financeira, tecnológica, gerencial e institucional da fundação;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credenciamento ministerial: ato conjunto dos Ministérios da Educação e da Ciência, Tecnologia e Inovação que reconhece a entidade como fundação de apoio;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autorização ministerial: ato que permite à fundação já registrada e credenciada prestar apoio a ICT diferente daquela à qual se encontra originalmente vinculada;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Cadastro de Fundações de Apoio da ICT-AGU: base institucional que reúne as fundações habilitadas e, quando exigível, credenciadas ou autorizadas a prestar apoio à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perfil institucional: conjunto de informações que identifica as competências, especialidades, experiências, capacidade operacional, abrangência territorial e características da fundação habilitada;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programa: conjunto articulado de projetos, ações e iniciativas voltadas a objetivos institucionais comuns;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projeto: empreendimento temporário, com objeto, objetivos, metas, entregas, indicadores, cronograma, recursos e responsabilidades definidos em plano de trabalho;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seleção específica: procedimento destinado à escolha de fundação habilitada para apoiar programa ou projeto determinado;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despesas operacionais e administrativas: custos necessários à estruturação, gestão e execução do apoio prestado pela fundação, desde que previstos, demonstrados e aprovados no respectivo plano de trabalho;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 – comissão: comissão responsável pelo processamento e pela avaliação dos pedidos apresentados no âmbito deste Edital.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4 — DA NATUREZA E DOS EFEITOS DA HABILITAÇÃO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4.1. A habilitação institucional constitui procedimento administrativo prévio de avaliação da capacidade das fundações interessadas em atuar junto à ICT-AGU.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4.2. A habilitação concedida pela Advocacia-Geral da União: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não se confunde com o registro e o credenciamento concedidos pelo MEC e pelo MCTI;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não substitui a autorização ministerial necessária para que fundação vinculada a outra ICT preste apoio à ICT-AGU;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não gera direito subjetivo à contratação, à celebração de convênio, parceria ou outro instrumento jurídico, nem sua prorrogação;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não assegura exclusividade;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não garante volume mínimo de projetos, atividades, receitas ou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não implica preferência automática em seleções futuras;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não vincula a Advocacia-Geral da União à utilização dos serviços da entidade;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não impede a habilitação de outras fundações;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não dispensa a análise jurídica, técnica, orçamentária, financeira e de governança exigida para cada instrumento;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não transfere à fundação competências legais ou institucionais da Advocacia-Geral da União;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não autoriza o início de atividades antes da celebração do instrumento jurídico correspondente.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4.3. A fundação somente poderá prestar apoio à Advocacia-Geral da União após: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a deliberação favorável do CG-AGU;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 publicação do ato de registro e credenciamento ou de autorização ministerial para atuar junto à ICT-AGU, quando exigível;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sua inclusão no Cadastro de Fundações de Apoio da ICT-AGU;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a celebração de instrumento jurídico com objeto específico, prazo determinado e plano de trabalho aprovado.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4.4. A habilitação terá caráter institucional e poderá reconhecer diferentes perfis, especialidades e níveis de capacidade da fundação.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4.5. A inexistência de determinada especialidade ou capacidade não impedirá necessariamente a habilitação geral da fundação, mas poderá restringir sua participação em programas ou projetos que demandem tal requisito.</w:t>
      </w:r>
    </w:p>
    <w:p>
      <w:pPr>
        <w:pStyle w:val="Heading1"/>
        <w:pageBreakBefore/>
        <w:spacing w:after="160" w:before="400"/>
        <w:jc w:val="left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Bloco 2 — Participação, impedimentos e habilitação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5 — DO FUNCIONAMENTO PERMANENTE DO CHAMAMENTO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5.1. O presente Edital permanecerá aberto por prazo indeterminado, enquanto vigente, permitindo a apresentação de requerimentos a qualquer tempo.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5.2. A Advocacia-Geral da União poderá organizar a análise dos requerimentos em ciclos trimestrais, de natureza instrutória, sem prejuízo da ordem de apresentação e do recebimento contínuo e ininterrupto de requerimentos.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5.3. As datas e os cronogramas aplicáveis ao procedimento serão divulgados e poderão ser atualizados mediante publicação no sítio eletrônico da Advocacia-Geral da União.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5.4. A atualização do cronograma não implicará alteração das condições materiais de participação.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5.5. A Advocacia-Geral da União poderá, mediante decisão fundamentada: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suspender temporariamente o recebimento de novos requerimentos;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estabelecer períodos específicos para análise;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revisar requisitos e documentos;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substituir ou revogar o Edital;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publicar novo chamamento.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5.6. As alterações relevantes, bem como quaisquer revisões promovidas em requisitos e documentos para habilitação, serão divulgadas pelos mesmos meios utilizados para publicação deste Edital.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5.7. Publicado o Edital ou retomado o recebimento de novos requerimentos, a Advocacia-Geral da União promoverá sua divulgação ativa, mediante: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publicação no sítio eletrônico oficial da Advocacia-Geral da União e no Portal Nacional de Contratações Públicas;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encaminhamento, por ofício circular, às Instituições Federais de Ensino Superior e às demais Instituições Científicas, Tecnológicas e de Inovação federais, com solicitação de que dele deem ciência às fundações de apoio que as apoiem;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encaminhamento às Procuradorias Federais junto às Instituições Federais de Ensino Superior e às demais unidades da Procuradoria-Geral Federal, para que promovam a ciência do Edital junto às instituições que representam e às respectivas fundações de apoio;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comunicação ao Conselho Nacional das Fundações de Apoio às Instituições de Ensino Superior e de Pesquisa Científica e Tecnológica (CONFIES) e às demais entidades representativas do setor;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comunicação ao Ministério da Educação e ao Ministério da Ciência, Tecnologia e Inovação, para ciência e eventual divulgação junto às fundações registradas e credenciadas.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5.8. A divulgação de que trata o inciso II será renovada anualmente, enquanto vigente o Edital.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5.9. A comprovação das comunicações será juntada aos autos do processo administrativo correspondente.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6 — DAS CONDIÇÕES DE PARTICIPAÇÃO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6.1. Poderão participar deste chamamento as fundações que: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sejam pessoas jurídicas de direito privado, sem fins lucrativos;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tenham sido constituídas para apoiar projetos de ensino, pesquisa, extensão, desenvolvimento institucional, científico e tecnológico e estímulo à inovação;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possuam registro e credenciamento vigentes perante o MEC e o MCTI;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apresentem anuência da ICT à qual estejam vinculadas, quando aplicável;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apresentem ou se comprometam a obter a autorização necessária para atuar junto à ICT-AGU;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possuam capacidade técnica e operacional compatível com as atividades previstas neste Edital;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demonstrem solidez financeira e patrimonial;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possuam mecanismos de governança, integridade, transparência, gestão de riscos e controles internos;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possuam experiência na gestão administrativa e financeira de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disponham de sistema eletrônico de gestão e acompanhamento de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possuam estrutura para atendimento aos gestores, coordenadores, pesquisadores e demais participantes dos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demonstrem capacidade de prestar contas dos recursos geridos;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aceitem integralmente as condições deste Edital;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não se enquadrem em qualquer das hipóteses de impedimento.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6.2. Poderão ser habilitadas fundações com atuação nacional, regional ou especializada, desde que sua abrangência e suas capacidades sejam claramente identificadas no respectivo perfil institucional.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6.3. Não será exigida atuação nacional como condição geral de habilitação, salvo quando indispensável ao perfil ou à categoria para a qual a fundação pretenda ser reconhecida.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6.4. A fundação poderá indicar uma ou mais áreas de especialização, sem prejuízo da avaliação de outras competências identificadas durante o procedimento.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6.5. A regularidade fiscal e trabalhista e perante o Cadastro Informativo dos créditos não quitados de órgãos e entidades federais – Cadin não constitui condição para participação ou habilitação neste chamamento, observado o momento de comprovação previsto na subcláusula 9.10.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7 — DOS IMPEDIMENTOS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7.1. Não poderá participar ou permanecer habilitada a fundação que: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esteja com registro, credenciamento ou autorização suspensos, vencidos ou cancelados;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esteja impedida de contratar ou celebrar parcerias com a Administração Pública;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tenha sido declarada inidônea;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esteja submetida a dissolução, liquidação ou extinção;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apresente situação fiscal, trabalhista ou previdenciária irregular não sanada no prazo concedido;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tenha contas rejeitadas definitivamente em razão de irregularidade grave, salvo quando demonstrada a adoção das medidas de reparação e saneamento cabíveis;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tenha praticado fraude, falsidade documental ou omissão relevante em procedimento administrativo;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tenha descumprido obrigações assumidas em projeto anterior de forma grave ou reiterada;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não possua mecanismos mínimos de governança e integridade;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mantenha conflito de interesses incompatível com a atuação junto à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possua administrador ou dirigente que se enquadre em hipótese legal de impedimento;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utilize ou pretenda utilizar recursos em finalidade diferente daquela prevista no projeto;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não assegure a segregação contábil e financeira dos recursos dos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não permita o acesso da Advocacia-Geral da União e dos órgãos de controle às informações e aos documentos relacionados aos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tenha praticado tratamento ilícito ou inseguro de dados pessoais ou informações institucionais, sem adoção das medidas corretivas cabíveis;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 – se enquadre em outra vedação prevista na legislação.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7.2. A fundação não poderá utilizar recursos dos projetos para: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finalidade estranha ao objeto aprovado;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pagamento de despesas não previstas ou não autorizadas;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contratação de pessoas ou empresas em situação de conflito de interesses;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favorecimento pessoal ou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remuneração ou benefício vedado pela legislação;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transferência indevida de recursos entre projetos.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7.3. As vedações relativas a nepotismo, conflito de interesses e contratação de pessoas vinculadas à Advocacia-Geral da União serão observadas na forma da legislação e das normas internas aplicáveis.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8 — DA APRESENTAÇÃO DO REQUERIMENTO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8.1. O pedido de habilitação deverá ser apresentado pelo representante legal da fundação por meio de protocolo junto ao Sistema Super Sapiens.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8.2. O requerimento será instruído com: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Formulário de Requerimento de Habilitação Institucional, conforme o Anexo II;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Lista de Verificação Documental, conforme o Anexo III;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Declaração de Anuência da ICT de Origem, conforme o Anexo IV, quando aplicável;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Declaração de Inexistência de Impedimentos e de Compromisso com a Integridade, conforme o Anexo V;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Formulário de Capacidade Técnica e Operacional, conforme o Anexo VI;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Relação de Projetos Executados, conforme o Anexo VII;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documentos comprobatórios exigidos neste Edital;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demais informações que a fundação considere relevantes.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8.3. Os documentos deverão: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ser apresentados em formato eletrônico;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estar legíveis e organizados conforme a ordem do checklist;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ser assinados eletronicamente pelo representante competente, quando exigível;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estar dentro do prazo de validade;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conter índice e identificação dos respectivos anexos;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permitir a conferência de sua autenticidade.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8.4. Documentos que já se encontrem disponíveis em base pública oficial poderão ser consultados diretamente pela comissão.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8.5. A fundação responderá pela exatidão, autenticidade e integridade das informações apresentadas.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8.6. A apresentação do requerimento implica: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conhecimento e aceitação integral deste Edital;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autorização para realização de consultas a bases públicas;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compromisso de prestar esclarecimentos adicionais;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autorização para realização de diligências institucionais;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compromisso de comunicar fatos supervenientes;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ciência de que a habilitação não assegura contratação ou seleção futura.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9 — DA DOCUMENTAÇÃO DE HABILITAÇÃO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9.1. Habilitação jurídica e institucional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fundação deverá apresentar: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ato constitutivo, estatuto e alterações vigentes;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ata de eleição ou designação dos dirigentes;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comprovante de inscrição no CNPJ;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documento de identificação e comprovação dos poderes do representante legal;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organograma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identificação dos órgãos deliberativos, consultivos, fiscais e executivos;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regulamentos internos relacionados à gestão de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comprovante de registro e credenciamento perante MEC e MCTI;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atos de renovação do credenciamento, quando existentes;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autorização para apoiar a ICT-AGU ou documentos necessários à sua obtenção.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9.2. A regularidade fiscal e trabalhista será comprovada no momento da formalização do pedido de autorização de que trata o § 1º do art. 3º do Decreto nº 7.423, de 2010, onde deverão ser apresentados ou consultados: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certidão relativa aos tributos federais e à Dívida Ativa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certificado de regularidade do FGTS;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Certidão Negativa de Débitos Trabalhistas;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comprovante de regularidade previdenciária, quando não abrangido pela certidão federal;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certidões estaduais e municipais da sede da fundação, quando pertinentes;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comprovante de consulta e de regularidade junto ao Cadastro Informativo dos créditos não quitados de órgãos e entidades federais – Cadin, nos termos do art. 6º-A da Lei nº 10.522, de 2002;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demais documentos exigidos pela legislação.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9.3. Solidez financeira e patrimonial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fundação deverá apresentar: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balanço patrimonial;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demonstração do resultado do exercício;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demonstração dos fluxos de caixa, quando aplicável;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notas explicativas;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relatório anual de gestão;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parecer do conselho fiscal ou órgão equivalente;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parecer de auditoria independente, quando existente ou exigível;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declaração sobre passivos relevantes, contingências e compromissos financeiros;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relação consolidada dos projetos sob sua gestão;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informações sobre sua capacidade de administrar novos projetos sem comprometer os atualmente executados.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9.4. Governança, integridade e controles internos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fundação deverá apresentar: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política ou programa de integridade;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código de ética ou conduta;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política de prevenção e tratamento de conflitos de interesses;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mecanismos de denúncia e proteção ao denunciante;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política de gestão de riscos;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estrutura de auditoria e controles internos;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procedimentos de segregação de funções;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regras sobre contratação de pessoas e fornecedores;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política de transparência;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procedimentos de prevenção a fraudes, desvios e irregularidades;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política de brindes, presentes e hospitalidades, quando existente;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identificação do responsável pela integridade.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9.5. Capacidade técnica e operacional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fundação deverá demonstrar: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estrutura física e tecnológica;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quadro de pessoal permanente;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qualificação da equipe;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experiência em gestão de projetos de CT&amp;I;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experiência com Administração Pública;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capacidade de gerir recursos públicos e privados;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experiência em prestação de contas;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estrutura jurídica, contábil, financeira e administrativa;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capacidade de realizar compras e contratações;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capacidade de gerenciar bolsas e equipes de projeto;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experiência em captação de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capacidade de operar projetos em diferentes localidades;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estrutura de atendimento aos coordenadores e pesquisadores;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metodologia de gerenciamento de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procedimentos para gestão de riscos;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 – capacidade de produzir relatórios gerenciais;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XVII – experiência relacionada às áreas de atuação indicadas no Anexo I.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9.6. Capacidade tecnológica e gestão da informação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fundação deverá demonstrar que dispõe de sistema eletrônico capaz de: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registrar projetos, planos de trabalho, metas e entregas;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acompanhar receitas e despesas;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individualizar os recursos por projeto;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disponibilizar informações atualizadas à Advocacia-Geral da União;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armazenar documentos comprobatórios;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acompanhar aquisições e contratações;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gerir bolsas e pagamentos;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produzir relatórios físicos e financeiros;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controlar perfis e níveis de acesso;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manter registros de auditoria;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exportar dados em formato interoperável;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assegurar cópias de segurança;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proteger dados pessoais e informações sensíveis;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comunicar incidentes de segurança;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permitir, quando necessário, integração com sistemas da Advocacia-Geral da União.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9.7. Experiência anterior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fundação deverá apresentar relação dos projetos mais relevantes executados nos últimos cinco anos, contendo: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instituição apoiada;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objeto;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período de execução;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valor gerido;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fonte dos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abrangência territorial;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equipe envolvida;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resultados alcançados;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situação da prestação de contas;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contato da instituição apoiada;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documento comprobatório.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9.8. A comissão poderá considerar projetos executados em período superior a cinco anos quando sua relevância, complexidade ou relação com o objeto justificar a análise.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9.9. A ausência de experiência em determinada área não impedirá, isoladamente, a habilitação geral da fundação, mas poderá limitar o perfil institucional reconhecido.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9.10. A regularidade fiscal e trabalhista e perante o Cadin deverá ser comprovada pela fundação de apoio no momento da formalização do pedido de autorização do grupo a que se refere o § 1º do art. 3º do Decreto nº 7.423, de 2010, sem prejuízo de nova verificação por ocasião da celebração de cada instrumento jurídico.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10 — DA QUALIFICAÇÃO TÉCNICA E OPERACIONAL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10.1. As fundações que atenderem aos requisitos documentais serão submetidas à avaliação institucional prevista no Anexo VIII.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10.2. A avaliação compreenderá, no mínimo, as seguintes dimensões: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governança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integridade e controles internos;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solidez financeira;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gestão de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gestão administrativa e financeira;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capacidade tecnológica;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experiência com ICTs;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experiência com a Administração Pública;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prestação de contas;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captação e gestão de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qualificação e disponibilidade da equipe;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abrangência territorial;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especialização temática;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proteção de dados e segurança da informação;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desempenho anterior.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10.3. A avaliação poderá envolver: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análise documental;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entrevistas com dirigentes e equipes técnicas;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apresentação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demonstração do sistema de gestão;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visita técnica presencial ou virtual;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consulta a instituições anteriormente apoiadas;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verificação de dados em bases públicas;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solicitação de amostras de relatórios;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realização de testes operacionais;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diligências de integridade e gestão de riscos.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10.4. A avaliação não terá por finalidade exclusiva estabelecer classificação geral entre as fundações.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10.5. O resultado deverá identificar: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capacidades reconhecidas;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especialidades;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abrangência territorial;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tipos e portes de projetos compatíveis;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limitações verificadas;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riscos relevantes;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recomendações para eventual atuação junto à ICT-AGU;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prazo sugerido para reavaliação.</w:t>
      </w:r>
    </w:p>
    <w:p>
      <w:pPr>
        <w:pStyle w:val="Heading1"/>
        <w:pageBreakBefore/>
        <w:spacing w:after="160" w:before="400"/>
        <w:jc w:val="left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Bloco 3 — Avaliação, recursos e decisão do CG-AGU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11 — DA COMISSÃO DE AVALIAÇÃO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11.1. O procedimento será conduzido por comissão instituída por ato da autoridade competente.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11.2. A comissão será composta por representantes titulares e suplentes a serem indicados pelo: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LABORI, que a coordenará;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SGCS;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SGE;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SGA;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SCI;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PGF;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- PGU;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- CGU;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- SGCT;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- EAGU;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CGAU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- SENOR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11.3. A comissão poderá solicitar apoio técnico de outras unidades, servidores, especialistas ou instâncias de articulação e colaboração do NIT-AGU.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11.4. Os integrantes da comissão deverão declarar eventual conflito de interesses.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11.5. Compete à comissão: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receber e organizar os requerimentos;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verificar a documentação;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promover diligências;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avaliar a capacidade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elaborar relatório técnico;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propor o perfil institucional da fundação;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recomendar o deferimento, o deferimento condicionado ou o indeferimento;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analisar pedidos de reconsideração, quando cabível;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encaminhar o processo ao NIT-AGU.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11.6. Compete ao NIT-AGU: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coordenar tecnicamente o procedimento;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revisar o relatório da comissão;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propor ajustes ou diligências complementares;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emitir manifestação técnica conclusiva;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submeter o pedido à deliberação do CG-AGU.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11.7. A deliberação final sobre o pedido caberá ao Comitê de Governança da Advocacia-Geral da União.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11.8. A comissão deliberará com a presença da maioria de seus membros, admitida a deliberação por meio eletrônico; na ausência ou no impedimento do titular, atuará o respectivo suplente.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12 — DAS DILIGÊNCIAS E DO SANEAMENTO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12.1. A comissão poderá realizar diligências para: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esclarecer informações;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complementar a instrução;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verificar a autenticidade de documentos;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corrigir falhas formais;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confirmar capacidade técnica;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verificar riscos;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validar informações financeiras;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avaliar o sistema de gestão da fundação.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12.2. A diligência não poderá ser utilizada para permitir a criação posterior de condição material inexistente na data da apresentação do requerimento.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12.3. A fundação terá o prazo de 10 (dez) dias úteis para atender à diligência, prorrogável mediante justificativa aceita pela comissão.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12.4. A ausência de resposta poderá resultar no arquivamento ou indeferimento do pedido.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12.5. A comissão poderá suspender a análise enquanto aguarda: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atualização de credenciamento;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regularização documental;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autorização ministerial;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decisão de órgão de controle;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esclarecimento essencial.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13 — DO RESULTADO PRELIMINAR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13.1. Concluída a análise, será publicado resultado preliminar contendo: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identificação da fundação;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decisão proposta;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síntese dos fundamentos;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perfil institucional preliminar, quando houver recomendação favorável;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condicionantes eventualmente estabelecidas;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prazo para recurso.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13.2. O resultado poderá recomendar: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habilitação;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habilitação com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sobrestamento;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habilitação parcial, restrita a determinados perfis ou atividades;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indeferimento.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13.3. A habilitação com condicionantes será admitida quando as pendências: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não comprometerem a capacidade essencial da fundação;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puderem ser sanadas em prazo razoável;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não impedirem a deliberação do CG-AGU.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13.4.A fundação não poderá iniciar atividades enquanto não cumprir as condicionantes estabelecidas.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14 — DOS RECURSOS ADMINISTRATIVOS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14.1. Caberá recurso contra o resultado preliminar no prazo de 10 (dez) dias úteis, contado de sua publicação, sem efeito suspensivo.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14.2. O recurso deverá: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ser dirigido à autoridade ou instância indicada no resultado;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identificar os pontos impugnados;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apresentar fundamentos objetivos;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estar acompanhado dos documentos pertinentes;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ser assinado pelo representante legal.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14.3. Não serão conhecidos recursos: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intempestivos;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apresentados por pessoa sem poderes;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sem fundamentação;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destinados apenas a suprir requisito material inexistente na data do requerimento.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14.4. A comissão poderá reconsiderar sua manifestação.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14.5. Não havendo reconsideração, o recurso será encaminhado à instância competente para decisão.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14.6. A interposição de recurso não assegura a habilitação provisória da fundação.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15 — DO RESULTADO DEFINITIVO E DA DELIBERAÇÃO DO CG-AGU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15.1. Negada a reconsideração pela comissão, o processo será encaminhado ao Comitê de Governança da Advocacia-Geral da União – CG-AGU para análise dos recursos.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15.2. O CG-AGU poderá: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deferir o pedido;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deferir o pedido com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restringir o perfil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determinar diligências;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sobrestar a decisão;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indeferir o pedido.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15.3. A decisão será motivada e registrada em ata.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15.4. O resultado definitivo será publicado no sítio eletrônico da Advocacia-Geral da União.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15.5. A deliberação favorável do CG-AGU não autoriza, isoladamente, a atuação da fundação quando ainda for necessária autorização ministerial.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15.6. O CG-AGU poderá solicitar manifestação técnica do NIT-AGU e parecer jurídico do NPD&amp;I antes do julgamento do recurso. As manifestações do NIT-AGU e do NPD&amp;I não vinculam o CG-AGU.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16 — DA AUTORIZAÇÃO PERANTE MEC E MCTI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16.1. A fundação cuja atuação junto à ICT-AGU dependa de autorização específica deverá adotar as providências necessárias perante os órgãos competentes.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16.2. A Advocacia-Geral da União fornecerá os atos e manifestações que sejam de sua responsabilidade.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16.3. A obtenção, renovação e manutenção da autorização serão de responsabilidade da fundação, ressalvadas as providências atribuídas à ICT-AGU.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16.4. A fundação deverá comunicar imediatamente: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o deferimento;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o indeferimento;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 suspensão;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o cancelamento;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a renovação;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qualquer alteração relevante.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16.5. A habilitação poderá ser registrada como “deferida, pendente de autorização”, sem permissão para início de atividades.</w:t>
      </w:r>
    </w:p>
    <w:p>
      <w:pPr>
        <w:pStyle w:val="Heading1"/>
        <w:pageBreakBefore/>
        <w:spacing w:after="160" w:before="400"/>
        <w:jc w:val="left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Bloco 4 — Cadastro, vigência e seleção por projeto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17 — DO CADASTRO DE FUNDAÇÕES DE APOIO DA ICT-AGU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17.1. As fundações habilitadas e autorizadas, quando exigível, serão incluídas no Cadastro de Fundações de Apoio da ICT-AGU.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17.2. O cadastro conterá: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nome e CNPJ;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ICT de origem;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atos ministeriais vigentes;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prazo de validade;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perfil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especialidades;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abrangência territorial;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situação cadastral;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projetos apoiados;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resultados das avaliações;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informações públicas pertinentes.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17.3. A inclusão no cadastro será formalizada por certificado conforme o Anexo IX.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17.4. O cadastro poderá conter as seguintes situações: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habilitada e autorizada;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habilitada, pendente de autorização;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habilitada com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suspensa;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em processo de renovação;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desabilitada;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excluída.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18 — DA VIGÊNCIA E DA ATUALIZAÇÃO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18.1. A habilitação terá vigência de até cinco anos, observada a validade do registro, credenciamento ou autorização ministerial.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18.2. A decisão do CG-AGU poderá estabelecer prazo inferior, conforme: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riscos identificados;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experiência da fundação;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prazo da autorização ministerial;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necessidade de reavaliação.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18.3. A fundação deverá apresentar atualização anual, incluindo: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relatório de gestão;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manifestação de desempenho;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demonstrações contábeis;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parecer de auditoria, quando exigível;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atos ministeriais atualizados;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certidões de regularidade;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alterações estatutárias e administrativas;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projetos apoiados;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ocorrências relevantes;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indicadores de desempenho.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18.4. A não apresentação da atualização anual ensejará notificação da fundação para saneamento no prazo de 10 (dez) dias úteis; persistindo a omissão, a habilitação poderá ser suspensa por decisão fundamentada, sem prejuízo das demais medidas cabíveis.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19 — DA SELEÇÃO PARA PROGRAMAS OU PROJETOS ESPECÍFICOS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19.1. A habilitação geral será seguida, quando necessário, de procedimento específico de escolha da fundação mais adequada ao programa ou projeto.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19.2. A seleção observará matriz específica e poderá considerar: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aderência ao objeto;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experiência temática;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capacidade operacional;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disponibilidade de equipe;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prazo de implantação;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abrangência territorial;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capacidade tecnológica;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capacidade de captação;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experiência com a fonte de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metodologia de gestão;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riscos;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despesas operacionais;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histórico de desempenho;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qualidade da proposta técnica.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19.3. Conforme a complexidade, a seleção poderá ocorrer por: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escolha direta motivada, quando houver apenas uma fundação habilitada com capacidade compatível;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consulta simplificada a fundações com perfil aderente;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seleção técnica estruturada;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chamamento específico.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19.4. A menor despesa operacional não determinará, isoladamente, a escolha.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19.5. A opção por proposta que não apresente o menor custo deverá ser motivada com base na vantagem técnica, operacional, gerencial ou institucional.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19.6. A fundação deverá apresentar proposta técnica e operacional na forma estabelecida no respectivo procedimento de seleção.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19.7. Os critérios de seleção de que trata este Capítulo serão objetivados no respectivo procedimento, com atribuição de pesos e forma de pontuação, quando aplicável, assegurando comparabilidade entre as propostas.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20 — DA CELEBRAÇÃO DOS INSTRUMENTOS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20.1. As relações entre a Advocacia-Geral da União e a fundação serão formalizadas por instrumento adequado a cada caso.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20.2. É vedada a celebração de instrumento: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com objeto genérico;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sem prazo determinado;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sem plano de trabalho;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sem metas, entregas e indicadores;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sem definição de responsabilidades;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sem previsão das despesas operacionais;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sem mecanismos de prestação de contas;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desvinculado de programa ou projeto aprovado.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20.3. O plano de trabalho deverá conter, no mínimo: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objeto;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justificativa;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objetivos;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metas;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etapas;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entregas;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indicadores;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cronograma;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orçamento detalhado;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fontes de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equipe;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governança;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riscos e medidas de mitigação;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regras sobre propriedade intelectual;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proteção de dados;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 – prestação de contas;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XVII – critérios de encerramento.</w:t>
      </w:r>
    </w:p>
    <w:p>
      <w:pPr>
        <w:pStyle w:val="Heading1"/>
        <w:pageBreakBefore/>
        <w:spacing w:after="160" w:before="400"/>
        <w:jc w:val="left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Bloco 5 — Execução, controle e disposições finais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21 — DAS OBRIGAÇÕES DA FUNDAÇÃO HABILITADA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21.1. Constituem obrigações da fundação: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manter as condições de habilitação;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observar a legislação e as normas da AGU;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executar os projetos conforme os instrumentos celebrados;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manter segregação financeira e contábil;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disponibilizar informações atualizadas;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assegurar acesso aos sistemas;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observar integridade, transparência e impessoalidade;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proteger dados e informações;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comunicar irregularidades e incidentes;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prestar contas;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manter documentos;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permitir auditorias;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XIII – comunicar fatos supervenientes;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XIV – evitar conflitos de interesses;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 – manter pessoal qualificado;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XVI – cumprir as recomendações e condicionantes institucionais.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22 — DO MONITORAMENTO E DA AVALIAÇÃO DE DESEMPENHO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22.1. A atuação da fundação será monitorada continuamente.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22.2. A avaliação poderá considerar: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cumprimento de prazos;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execução física e financeira;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qualidade dos relatórios;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atendimento aos pesquisadores;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transparência;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tempo de resposta;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gestão de riscos;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regularidade das contratações;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prestação de contas;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resultados e impactos;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 – segurança da informação;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XII – satisfação dos gestores.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22.3. Os resultados integrarão o cadastro e poderão influenciar: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renovação;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seleção para novos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imposição de condicionantes;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suspensão;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desabilitação.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23 — DA INTEGRIDADE, TRANSPARÊNCIA E CONFLITOS DE INTERESSES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23.1. A fundação deverá adotar medidas para prevenir, detectar e corrigir irregularidades.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23.2. Deverá comunicar imediatamente: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fraude;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desvio;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conflito de interesses;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favorecimento;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irregularidade financeira;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violação de dados;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investigação relevante;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sanção aplicada por órgão público.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23.3. A fundação deverá disponibilizar informações públicas sobre os projetos, ressalvadas as hipóteses legais de sigilo e de segredo industrial.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24 — DA PROTEÇÃO DE DADOS E DA SEGURANÇA DA INFORMAÇÃO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24.1. A fundação observará a legislação de proteção de dados e as normas de segurança da Advocacia-Geral da União.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24.2. A fundação deverá firmar a Declaração de Proteção de Dados e Segurança da Informação constante do Anexo X.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24.3. O acesso a dados institucionais será limitado ao necessário para a execução do projeto.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24.4. Incidentes deverão ser comunicados imediatamente à Advocacia-Geral da União.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24.5. A utilização de infraestrutura tecnológica da AGU dependerá de avaliação prévia de riscos e autorização das áreas competentes.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25 — DA SUSPENSÃO, DESABILITAÇÃO E EXCLUSÃO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25.1. A habilitação poderá ser suspensa quando houver: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perda temporária de requisito;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ausência de atualização documental;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risco relevante;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irregularidade em apuração;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descumprimento de condicionante;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desempenho insatisfatório.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25.2. A fundação poderá ser desabilitada ou excluída em caso de: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fraude;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falsidade;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perda definitiva do credenciamento ou autorização;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irregularidade grave;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rejeição de contas por irregularidade insanável;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violação grave de integridade;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dano relevante aos projetos;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uso indevido de recursos;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violação grave de dados; ou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descumprimento reiterado.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25.3. Será assegurado contraditório e ampla defesa.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25.4. A exclusão não prejudicará a obrigação de concluir prestações de contas, devolver recursos e reparar danos.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26 — DA IMPUGNAÇÃO E DOS PEDIDOS DE ESCLARECIMENTO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26.1. O Edital poderá ser impugnado por qualquer interessado.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26.2. Os pedidos serão encaminhados diretamente ao processo no Sistema Super Sapiens.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26.3. As respostas poderão ser publicadas no portal da Advocacia-Geral da União.</w:t>
      </w:r>
    </w:p>
    <w:p>
      <w:pPr>
        <w:pStyle w:val="Heading2"/>
        <w:pBdr>
          <w:bottom w:val="single" w:color="BFBFBF" w:sz="4" w:space="4"/>
        </w:pBdr>
        <w:spacing w:after="120" w:before="28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Seção 27 — DAS DISPOSIÇÕES FINAIS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27.1. A participação implica aceitação integral deste Edital.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27.2. A Advocacia-Geral da União poderá revogar ou anular o procedimento, mediante decisão motivada.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27.3. Não haverá direito à indenização em razão da habilitação, indeferimento, suspensão, revogação ou ausência de contratação.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27.4. Os casos omissos serão resolvidos pelo NIT-AGU, observada a distribuição normativa de competências.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27.5. Integram este Edital: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– Anexo I — Áreas e atividades passíveis de apoio;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 – Anexo II — Formulário de requerimento;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III – Anexo III — Checklist documental;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IV – Anexo IV — Declaração da ICT de origem;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 – Anexo V — Declaração de inexistência de impedimentos;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 – Anexo VI — Capacidade técnica e operacional;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 – Anexo VII — Relação de projetos executados;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VIII – Anexo VIII — Matriz de Avaliação Institucional;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IX – Anexo IX — Certificado de Habilitação Institucional; e</w:t>
      </w:r>
    </w:p>
    <w:p>
      <w:pPr>
        <w:spacing w:after="60" w:line="276"/>
        <w:ind w:left="567" w:hanging="283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X – Anexo X — Declaração de Proteção de Dados e Segurança da Informação.</w:t>
      </w:r>
    </w:p>
    <w:p>
      <w:pPr>
        <w:spacing w:after="160" w:line="276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Brasília, [DATA].</w:t>
      </w:r>
    </w:p>
    <w:sectPr>
      <w:headerReference w:type="default" r:id="rId7"/>
      <w:footerReference w:type="default" r:id="rId8"/>
      <w:pgSz w:w="11905" w:h="16837" w:orient="portrait"/>
      <w:pgMar w:top="1417" w:right="1133" w:bottom="1417" w:left="1700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08080"/>
        <w:sz w:val="16"/>
        <w:szCs w:val="16"/>
      </w:rPr>
      <w:t xml:space="preserve"/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6"/>
      </w:pBdr>
      <w:spacing w:after="120"/>
      <w:jc w:val="center"/>
    </w:pPr>
    <w:r>
      <w:rPr>
        <w:rFonts w:ascii="Arial" w:cs="Arial" w:eastAsia="Arial" w:hAnsi="Arial"/>
        <w:color w:val="808080"/>
        <w:sz w:val="16"/>
        <w:szCs w:val="16"/>
      </w:rPr>
      <w:t xml:space="preserve">ADVOCACIA-GERAL DA UNIÃO — ICT-AGU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Permanente para Habilitação Institucional de Fundações de Apoio</dc:title>
  <dc:creator>Advocacia-Geral da União — ICT-AGU</dc:creator>
  <cp:lastModifiedBy>Un-named</cp:lastModifiedBy>
  <cp:revision>1</cp:revision>
  <dcterms:created xsi:type="dcterms:W3CDTF">2026-09-14T19:17:28.463Z</dcterms:created>
  <dcterms:modified xsi:type="dcterms:W3CDTF">2026-09-14T19:17:28.463Z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