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6"/>
        <w:ind w:left="0" w:right="0"/>
      </w:pPr>
    </w:p>
    <w:p>
      <w:pPr>
        <w:autoSpaceDN w:val="0"/>
        <w:autoSpaceDE w:val="0"/>
        <w:widowControl/>
        <w:spacing w:line="233" w:lineRule="auto" w:before="552" w:after="0"/>
        <w:ind w:left="4231" w:right="0" w:firstLine="0"/>
        <w:jc w:val="center"/>
      </w:pPr>
      <w:r>
        <w:rPr>
          <w:rFonts w:ascii="Liberation Sans" w:hAnsi="Liberation Sans" w:eastAsia="Liberation Sans"/>
          <w:b/>
          <w:i w:val="0"/>
          <w:color w:val="1F3864"/>
          <w:sz w:val="28"/>
        </w:rPr>
        <w:t>ANEXO IX</w:t>
      </w:r>
    </w:p>
    <w:p>
      <w:pPr>
        <w:autoSpaceDN w:val="0"/>
        <w:autoSpaceDE w:val="0"/>
        <w:widowControl/>
        <w:spacing w:line="233" w:lineRule="auto" w:before="94" w:after="136"/>
        <w:ind w:left="1941" w:right="0" w:firstLine="0"/>
        <w:jc w:val="center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CERTIFICADO DE HABILITAÇÃO INSTITUCIONAL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.999999999999943" w:type="dxa"/>
      </w:tblPr>
      <w:tblGrid>
        <w:gridCol w:w="9938"/>
      </w:tblGrid>
      <w:tr>
        <w:trPr>
          <w:trHeight w:hRule="atLeast" w:val="718"/>
        </w:trPr>
        <w:tc>
          <w:tcPr>
            <w:tcW w:type="dxa" w:w="9864"/>
            <w:tcBorders>
              <w:top w:sz="12.799999999999955" w:val="single" w:color="#1F3864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422" w:after="0"/>
              <w:ind w:left="196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DOCUMENTO DE USO INTERNO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.999999999999943" w:type="dxa"/>
      </w:tblPr>
      <w:tblGrid>
        <w:gridCol w:w="9938"/>
      </w:tblGrid>
      <w:tr>
        <w:trPr>
          <w:trHeight w:hRule="atLeast" w:val="306"/>
        </w:trPr>
        <w:tc>
          <w:tcPr>
            <w:tcW w:type="dxa" w:w="9864"/>
            <w:tcBorders/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56" w:after="0"/>
              <w:ind w:left="0" w:right="0" w:firstLine="0"/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>Este documento será preenchido e emitido pela Advocacia-Geral da União após a decisão favorável sobre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.999999999999943" w:type="dxa"/>
      </w:tblPr>
      <w:tblGrid>
        <w:gridCol w:w="9938"/>
      </w:tblGrid>
      <w:tr>
        <w:trPr>
          <w:trHeight w:hRule="atLeast" w:val="432"/>
        </w:trPr>
        <w:tc>
          <w:tcPr>
            <w:tcW w:type="dxa" w:w="9864"/>
            <w:tcBorders/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6" w:after="0"/>
              <w:ind w:left="19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A1A1A"/>
                <w:sz w:val="20"/>
              </w:rPr>
              <w:t xml:space="preserve">o requerimento de habilitação. Não deve ser preenchido nem apresentado pela fundação interessada. </w:t>
            </w:r>
          </w:p>
        </w:tc>
      </w:tr>
    </w:tbl>
    <w:p>
      <w:pPr>
        <w:autoSpaceDN w:val="0"/>
        <w:autoSpaceDE w:val="0"/>
        <w:widowControl/>
        <w:spacing w:line="233" w:lineRule="auto" w:before="272" w:after="0"/>
        <w:ind w:left="3214" w:right="0" w:firstLine="0"/>
        <w:jc w:val="center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CERTIFICADO Nº _____/_____</w:t>
      </w:r>
    </w:p>
    <w:p>
      <w:pPr>
        <w:autoSpaceDN w:val="0"/>
        <w:autoSpaceDE w:val="0"/>
        <w:widowControl/>
        <w:spacing w:line="271" w:lineRule="auto" w:before="260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 ADVOCACIA-GERAL DA UNIÃO, na condição de Instituição Científica, Tecnológica e de Inovação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— ICT-AGU, tendo em vista a decisão proferida no Processo Administrativo nº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______________________________, certifica que:</w:t>
      </w:r>
    </w:p>
    <w:p>
      <w:pPr>
        <w:autoSpaceDN w:val="0"/>
        <w:autoSpaceDE w:val="0"/>
        <w:widowControl/>
        <w:spacing w:line="233" w:lineRule="auto" w:before="340" w:after="146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1. Identificação da fundação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69"/>
        <w:gridCol w:w="4969"/>
      </w:tblGrid>
      <w:tr>
        <w:trPr>
          <w:trHeight w:hRule="atLeast" w:val="458"/>
        </w:trPr>
        <w:tc>
          <w:tcPr>
            <w:tcW w:type="dxa" w:w="250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5" w:lineRule="auto" w:before="122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Campo</w:t>
            </w:r>
          </w:p>
        </w:tc>
        <w:tc>
          <w:tcPr>
            <w:tcW w:type="dxa" w:w="7372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5" w:lineRule="auto" w:before="122" w:after="0"/>
              <w:ind w:left="175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Informação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969"/>
        <w:gridCol w:w="4969"/>
      </w:tblGrid>
      <w:tr>
        <w:trPr>
          <w:trHeight w:hRule="atLeast" w:val="460"/>
        </w:trPr>
        <w:tc>
          <w:tcPr>
            <w:tcW w:type="dxa" w:w="413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Razão social</w:t>
            </w:r>
          </w:p>
        </w:tc>
        <w:tc>
          <w:tcPr>
            <w:tcW w:type="dxa" w:w="571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Nome de fantasia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CNPJ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Endereço da sede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ICT de origem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Representante legal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24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auto" w:before="106" w:after="0"/>
              <w:ind w:left="100" w:right="144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 xml:space="preserve">Registro e credenciamento perante MEC </w:t>
            </w: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e MCTI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Validade do registro e credenciamento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Autorização para atuar junto à ICT-AGU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Validade da autorização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318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2. Situação da habilitação</w:t>
      </w:r>
    </w:p>
    <w:p>
      <w:pPr>
        <w:autoSpaceDN w:val="0"/>
        <w:autoSpaceDE w:val="0"/>
        <w:widowControl/>
        <w:spacing w:line="233" w:lineRule="auto" w:before="180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 fundação encontra-se:</w:t>
      </w:r>
    </w:p>
    <w:p>
      <w:pPr>
        <w:autoSpaceDN w:val="0"/>
        <w:autoSpaceDE w:val="0"/>
        <w:widowControl/>
        <w:spacing w:line="240" w:lineRule="auto" w:before="172" w:after="0"/>
        <w:ind w:left="40" w:right="0" w:firstLine="0"/>
        <w:jc w:val="left"/>
      </w:pP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habilitada e autorizada;</w:t>
      </w:r>
    </w:p>
    <w:p>
      <w:pPr>
        <w:autoSpaceDN w:val="0"/>
        <w:autoSpaceDE w:val="0"/>
        <w:widowControl/>
        <w:spacing w:line="240" w:lineRule="auto" w:before="118" w:after="0"/>
        <w:ind w:left="40" w:right="0" w:firstLine="0"/>
        <w:jc w:val="left"/>
      </w:pP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habilitada, pendente de autorização ministerial;</w:t>
      </w:r>
    </w:p>
    <w:p>
      <w:pPr>
        <w:autoSpaceDN w:val="0"/>
        <w:autoSpaceDE w:val="0"/>
        <w:widowControl/>
        <w:spacing w:line="240" w:lineRule="auto" w:before="118" w:after="0"/>
        <w:ind w:left="40" w:right="0" w:firstLine="0"/>
        <w:jc w:val="left"/>
      </w:pP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habilitada com condicionantes;</w:t>
      </w:r>
    </w:p>
    <w:p>
      <w:pPr>
        <w:autoSpaceDN w:val="0"/>
        <w:autoSpaceDE w:val="0"/>
        <w:widowControl/>
        <w:spacing w:line="240" w:lineRule="auto" w:before="118" w:after="0"/>
        <w:ind w:left="40" w:right="0" w:firstLine="0"/>
        <w:jc w:val="left"/>
      </w:pP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habilitada parcialmente, nos limites indicados neste certificado.</w:t>
      </w:r>
    </w:p>
    <w:p>
      <w:pPr>
        <w:autoSpaceDN w:val="0"/>
        <w:autoSpaceDE w:val="0"/>
        <w:widowControl/>
        <w:spacing w:line="262" w:lineRule="auto" w:before="212" w:after="142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 habilitação foi aprovada por decisão do Comitê de Governança da Advocacia-Geral da União —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CG-AGU, conforme: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69"/>
        <w:gridCol w:w="4969"/>
      </w:tblGrid>
      <w:tr>
        <w:trPr>
          <w:trHeight w:hRule="atLeast" w:val="460"/>
        </w:trPr>
        <w:tc>
          <w:tcPr>
            <w:tcW w:type="dxa" w:w="268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Informação</w:t>
            </w:r>
          </w:p>
        </w:tc>
        <w:tc>
          <w:tcPr>
            <w:tcW w:type="dxa" w:w="7192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57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Registro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969"/>
        <w:gridCol w:w="4969"/>
      </w:tblGrid>
      <w:tr>
        <w:trPr>
          <w:trHeight w:hRule="atLeast" w:val="460"/>
        </w:trPr>
        <w:tc>
          <w:tcPr>
            <w:tcW w:type="dxa" w:w="413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Data da deliberação</w:t>
            </w:r>
          </w:p>
        </w:tc>
        <w:tc>
          <w:tcPr>
            <w:tcW w:type="dxa" w:w="571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headerReference w:type="default" r:id="rId9"/>
          <w:footerReference w:type="default" r:id="rId10"/>
          <w:type w:val="continuous"/>
          <w:pgSz w:w="11906" w:h="16838"/>
          <w:pgMar w:top="1099" w:right="934" w:bottom="976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49"/>
        <w:gridCol w:w="4949"/>
      </w:tblGrid>
      <w:tr>
        <w:trPr>
          <w:trHeight w:hRule="atLeast" w:val="458"/>
        </w:trPr>
        <w:tc>
          <w:tcPr>
            <w:tcW w:type="dxa" w:w="268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Informação</w:t>
            </w:r>
          </w:p>
        </w:tc>
        <w:tc>
          <w:tcPr>
            <w:tcW w:type="dxa" w:w="7192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57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Registro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949"/>
        <w:gridCol w:w="4949"/>
      </w:tblGrid>
      <w:tr>
        <w:trPr>
          <w:trHeight w:hRule="atLeast" w:val="460"/>
        </w:trPr>
        <w:tc>
          <w:tcPr>
            <w:tcW w:type="dxa" w:w="413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Referência da ata ou decisão</w:t>
            </w:r>
          </w:p>
        </w:tc>
        <w:tc>
          <w:tcPr>
            <w:tcW w:type="dxa" w:w="571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24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9" w:lineRule="auto" w:before="108" w:after="0"/>
              <w:ind w:left="100" w:right="864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 xml:space="preserve">Data da publicação do resultado </w:t>
            </w: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definitivo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724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9" w:lineRule="auto" w:before="108" w:after="0"/>
              <w:ind w:left="100" w:right="432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 xml:space="preserve">Número de inscrição no Cadastro de </w:t>
            </w: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Fundações de Apoio da ICT-AGU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318" w:after="21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3. Perfil institucional reconhecido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996"/>
        <w:gridCol w:w="4996"/>
      </w:tblGrid>
      <w:tr>
        <w:tc>
          <w:tcPr>
            <w:tcW w:type="dxa" w:w="4969"/>
            <w:shd w:val="clear" w:color="auto" w:fill="1F3864"/>
          </w:tcPr>
          <w:p>
            <w:r>
              <w:rPr>
                <w:rFonts w:ascii="Liberation Sans" w:hAnsi="Liberation Sans"/>
                <w:b/>
                <w:color w:val="FFFFFF"/>
                <w:sz w:val="19"/>
              </w:rPr>
              <w:t>Elemento</w:t>
            </w:r>
          </w:p>
        </w:tc>
        <w:tc>
          <w:tcPr>
            <w:tcW w:type="dxa" w:w="4969"/>
            <w:shd w:val="clear" w:color="auto" w:fill="1F3864"/>
          </w:tcPr>
          <w:p>
            <w:r>
              <w:rPr>
                <w:rFonts w:ascii="Liberation Sans" w:hAnsi="Liberation Sans"/>
                <w:b/>
                <w:color w:val="FFFFFF"/>
                <w:sz w:val="19"/>
              </w:rPr>
              <w:t>Descrição</w:t>
            </w:r>
          </w:p>
        </w:tc>
      </w:tr>
      <w:tr>
        <w:tc>
          <w:tcPr>
            <w:tcW w:type="dxa" w:w="4969"/>
            <w:shd w:val="clear" w:color="auto" w:fill="EDF2F8"/>
          </w:tcPr>
          <w:p>
            <w:r>
              <w:rPr>
                <w:rFonts w:ascii="Liberation Sans" w:hAnsi="Liberation Sans"/>
                <w:b/>
                <w:color w:val="1F3864"/>
                <w:sz w:val="20"/>
              </w:rPr>
              <w:t>Capacidades institucionais reconhecidas</w:t>
            </w:r>
          </w:p>
        </w:tc>
        <w:tc>
          <w:tcPr>
            <w:tcW w:type="dxa" w:w="4969"/>
          </w:tcPr>
          <w:p>
            <w:r>
              <w:rPr>
                <w:rFonts w:ascii="Liberation Sans" w:hAnsi="Liberation Sans"/>
                <w:b w:val="0"/>
                <w:sz w:val="20"/>
              </w:rPr>
            </w:r>
          </w:p>
        </w:tc>
      </w:tr>
      <w:tr>
        <w:tc>
          <w:tcPr>
            <w:tcW w:type="dxa" w:w="4969"/>
            <w:shd w:val="clear" w:color="auto" w:fill="EDF2F8"/>
          </w:tcPr>
          <w:p>
            <w:r>
              <w:rPr>
                <w:rFonts w:ascii="Liberation Sans" w:hAnsi="Liberation Sans"/>
                <w:b/>
                <w:color w:val="1F3864"/>
                <w:sz w:val="20"/>
              </w:rPr>
              <w:t>Áreas de especialização</w:t>
            </w:r>
          </w:p>
        </w:tc>
        <w:tc>
          <w:tcPr>
            <w:tcW w:type="dxa" w:w="4969"/>
          </w:tcPr>
          <w:p>
            <w:r>
              <w:rPr>
                <w:rFonts w:ascii="Liberation Sans" w:hAnsi="Liberation Sans"/>
                <w:b w:val="0"/>
                <w:sz w:val="20"/>
              </w:rPr>
            </w:r>
          </w:p>
        </w:tc>
      </w:tr>
      <w:tr>
        <w:tc>
          <w:tcPr>
            <w:tcW w:type="dxa" w:w="4969"/>
            <w:shd w:val="clear" w:color="auto" w:fill="EDF2F8"/>
          </w:tcPr>
          <w:p>
            <w:r>
              <w:rPr>
                <w:rFonts w:ascii="Liberation Sans" w:hAnsi="Liberation Sans"/>
                <w:b/>
                <w:color w:val="1F3864"/>
                <w:sz w:val="20"/>
              </w:rPr>
              <w:t>Abrangência territorial</w:t>
            </w:r>
          </w:p>
        </w:tc>
        <w:tc>
          <w:tcPr>
            <w:tcW w:type="dxa" w:w="4969"/>
          </w:tcPr>
          <w:p>
            <w:r>
              <w:rPr>
                <w:rFonts w:ascii="Liberation Sans" w:hAnsi="Liberation Sans"/>
                <w:b w:val="0"/>
                <w:sz w:val="20"/>
              </w:rPr>
            </w:r>
          </w:p>
        </w:tc>
      </w:tr>
      <w:tr>
        <w:tc>
          <w:tcPr>
            <w:tcW w:type="dxa" w:w="4969"/>
            <w:shd w:val="clear" w:color="auto" w:fill="EDF2F8"/>
          </w:tcPr>
          <w:p>
            <w:r>
              <w:rPr>
                <w:rFonts w:ascii="Liberation Sans" w:hAnsi="Liberation Sans"/>
                <w:b/>
                <w:color w:val="1F3864"/>
                <w:sz w:val="20"/>
              </w:rPr>
              <w:t>Tipos de projetos compatíveis</w:t>
            </w:r>
          </w:p>
        </w:tc>
        <w:tc>
          <w:tcPr>
            <w:tcW w:type="dxa" w:w="4969"/>
          </w:tcPr>
          <w:p>
            <w:r>
              <w:rPr>
                <w:rFonts w:ascii="Liberation Sans" w:hAnsi="Liberation Sans"/>
                <w:b w:val="0"/>
                <w:sz w:val="20"/>
              </w:rPr>
            </w:r>
          </w:p>
        </w:tc>
      </w:tr>
      <w:tr>
        <w:tc>
          <w:tcPr>
            <w:tcW w:type="dxa" w:w="4969"/>
            <w:shd w:val="clear" w:color="auto" w:fill="EDF2F8"/>
          </w:tcPr>
          <w:p>
            <w:r>
              <w:rPr>
                <w:rFonts w:ascii="Liberation Sans" w:hAnsi="Liberation Sans"/>
                <w:b/>
                <w:color w:val="1F3864"/>
                <w:sz w:val="20"/>
              </w:rPr>
              <w:t>Portes de projetos compatíveis</w:t>
            </w:r>
          </w:p>
        </w:tc>
        <w:tc>
          <w:tcPr>
            <w:tcW w:type="dxa" w:w="4969"/>
          </w:tcPr>
          <w:p>
            <w:r>
              <w:rPr>
                <w:rFonts w:ascii="Liberation Sans" w:hAnsi="Liberation Sans"/>
                <w:b w:val="0"/>
                <w:sz w:val="20"/>
              </w:rPr>
            </w:r>
          </w:p>
        </w:tc>
      </w:tr>
      <w:tr>
        <w:tc>
          <w:tcPr>
            <w:tcW w:type="dxa" w:w="4969"/>
            <w:shd w:val="clear" w:color="auto" w:fill="EDF2F8"/>
          </w:tcPr>
          <w:p>
            <w:r>
              <w:rPr>
                <w:rFonts w:ascii="Liberation Sans" w:hAnsi="Liberation Sans"/>
                <w:b/>
                <w:color w:val="1F3864"/>
                <w:sz w:val="20"/>
              </w:rPr>
              <w:t>Fontes de recursos com experiência demonstrada</w:t>
            </w:r>
          </w:p>
        </w:tc>
        <w:tc>
          <w:tcPr>
            <w:tcW w:type="dxa" w:w="4969"/>
          </w:tcPr>
          <w:p>
            <w:r>
              <w:rPr>
                <w:rFonts w:ascii="Liberation Sans" w:hAnsi="Liberation Sans"/>
                <w:b w:val="0"/>
                <w:sz w:val="20"/>
              </w:rPr>
            </w:r>
          </w:p>
        </w:tc>
      </w:tr>
      <w:tr>
        <w:tc>
          <w:tcPr>
            <w:tcW w:type="dxa" w:w="4969"/>
            <w:shd w:val="clear" w:color="auto" w:fill="EDF2F8"/>
          </w:tcPr>
          <w:p>
            <w:r>
              <w:rPr>
                <w:rFonts w:ascii="Liberation Sans" w:hAnsi="Liberation Sans"/>
                <w:b/>
                <w:color w:val="1F3864"/>
                <w:sz w:val="20"/>
              </w:rPr>
              <w:t>Capacidades tecnológicas reconhecidas</w:t>
            </w:r>
          </w:p>
        </w:tc>
        <w:tc>
          <w:tcPr>
            <w:tcW w:type="dxa" w:w="4969"/>
          </w:tcPr>
          <w:p>
            <w:r>
              <w:rPr>
                <w:rFonts w:ascii="Liberation Sans" w:hAnsi="Liberation Sans"/>
                <w:b w:val="0"/>
                <w:sz w:val="20"/>
              </w:rPr>
            </w:r>
          </w:p>
        </w:tc>
      </w:tr>
      <w:tr>
        <w:tc>
          <w:tcPr>
            <w:tcW w:type="dxa" w:w="4969"/>
            <w:shd w:val="clear" w:color="auto" w:fill="EDF2F8"/>
          </w:tcPr>
          <w:p>
            <w:r>
              <w:rPr>
                <w:rFonts w:ascii="Liberation Sans" w:hAnsi="Liberation Sans"/>
                <w:b/>
                <w:color w:val="1F3864"/>
                <w:sz w:val="20"/>
              </w:rPr>
              <w:t>Diferenciais institucionais</w:t>
            </w:r>
          </w:p>
        </w:tc>
        <w:tc>
          <w:tcPr>
            <w:tcW w:type="dxa" w:w="4969"/>
          </w:tcPr>
          <w:p>
            <w:r>
              <w:rPr>
                <w:rFonts w:ascii="Liberation Sans" w:hAnsi="Liberation Sans"/>
                <w:b w:val="0"/>
                <w:sz w:val="20"/>
              </w:rPr>
            </w:r>
          </w:p>
        </w:tc>
      </w:tr>
      <w:tr>
        <w:tc>
          <w:tcPr>
            <w:tcW w:type="dxa" w:w="4969"/>
            <w:shd w:val="clear" w:color="auto" w:fill="EDF2F8"/>
          </w:tcPr>
          <w:p>
            <w:r>
              <w:rPr>
                <w:rFonts w:ascii="Liberation Sans" w:hAnsi="Liberation Sans"/>
                <w:b/>
                <w:color w:val="1F3864"/>
                <w:sz w:val="20"/>
              </w:rPr>
              <w:t>Limitações registradas</w:t>
            </w:r>
          </w:p>
        </w:tc>
        <w:tc>
          <w:tcPr>
            <w:tcW w:type="dxa" w:w="4969"/>
          </w:tcPr>
          <w:p>
            <w:r>
              <w:rPr>
                <w:rFonts w:ascii="Liberation Sans" w:hAnsi="Liberation Sans"/>
                <w:b w:val="0"/>
                <w:sz w:val="20"/>
              </w:rPr>
            </w:r>
          </w:p>
        </w:tc>
      </w:tr>
    </w:tbl>
    <w:p>
      <w:pPr>
        <w:autoSpaceDN w:val="0"/>
        <w:autoSpaceDE w:val="0"/>
        <w:widowControl/>
        <w:spacing w:line="233" w:lineRule="auto" w:before="252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4. Condicionantes e restrições</w:t>
      </w:r>
    </w:p>
    <w:p>
      <w:pPr>
        <w:autoSpaceDN w:val="0"/>
        <w:autoSpaceDE w:val="0"/>
        <w:widowControl/>
        <w:spacing w:line="240" w:lineRule="auto" w:before="176" w:after="0"/>
        <w:ind w:left="40" w:right="0" w:firstLine="0"/>
        <w:jc w:val="left"/>
      </w:pP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Não foram estabelecidas condicionantes ou restrições.</w:t>
      </w:r>
    </w:p>
    <w:p>
      <w:pPr>
        <w:autoSpaceDN w:val="0"/>
        <w:autoSpaceDE w:val="0"/>
        <w:widowControl/>
        <w:spacing w:line="240" w:lineRule="auto" w:before="118" w:after="240"/>
        <w:ind w:left="40" w:right="0" w:firstLine="0"/>
        <w:jc w:val="left"/>
      </w:pPr>
      <w:r>
        <w:rPr>
          <w:rFonts w:ascii="DejaVu Sans" w:hAnsi="DejaVu Sans" w:eastAsia="DejaVu Sans"/>
          <w:b w:val="0"/>
          <w:i w:val="0"/>
          <w:color w:val="1A1A1A"/>
          <w:sz w:val="22"/>
        </w:rPr>
        <w:t>☐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 A habilitação está sujeita às condicionantes ou restrições abaixo.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98"/>
        <w:gridCol w:w="2498"/>
        <w:gridCol w:w="2498"/>
        <w:gridCol w:w="2498"/>
      </w:tblGrid>
      <w:tr>
        <w:tc>
          <w:tcPr>
            <w:tcW w:type="dxa" w:w="795"/>
            <w:shd w:val="clear" w:color="auto" w:fill="1F3864"/>
          </w:tcPr>
          <w:p>
            <w:r>
              <w:rPr>
                <w:rFonts w:ascii="Liberation Sans" w:hAnsi="Liberation Sans"/>
                <w:b/>
                <w:color w:val="FFFFFF"/>
                <w:sz w:val="19"/>
              </w:rPr>
              <w:t>Nº</w:t>
            </w:r>
          </w:p>
        </w:tc>
        <w:tc>
          <w:tcPr>
            <w:tcW w:type="dxa" w:w="4074"/>
            <w:shd w:val="clear" w:color="auto" w:fill="1F3864"/>
          </w:tcPr>
          <w:p>
            <w:r>
              <w:rPr>
                <w:rFonts w:ascii="Liberation Sans" w:hAnsi="Liberation Sans"/>
                <w:b/>
                <w:color w:val="FFFFFF"/>
                <w:sz w:val="19"/>
              </w:rPr>
              <w:t>Condicionante ou restrição</w:t>
            </w:r>
          </w:p>
        </w:tc>
        <w:tc>
          <w:tcPr>
            <w:tcW w:type="dxa" w:w="2186"/>
            <w:shd w:val="clear" w:color="auto" w:fill="1F3864"/>
          </w:tcPr>
          <w:p>
            <w:r>
              <w:rPr>
                <w:rFonts w:ascii="Liberation Sans" w:hAnsi="Liberation Sans"/>
                <w:b/>
                <w:color w:val="FFFFFF"/>
                <w:sz w:val="19"/>
              </w:rPr>
              <w:t>Prazo para cumprimento</w:t>
            </w:r>
          </w:p>
        </w:tc>
        <w:tc>
          <w:tcPr>
            <w:tcW w:type="dxa" w:w="2882"/>
            <w:shd w:val="clear" w:color="auto" w:fill="1F3864"/>
          </w:tcPr>
          <w:p>
            <w:r>
              <w:rPr>
                <w:rFonts w:ascii="Liberation Sans" w:hAnsi="Liberation Sans"/>
                <w:b/>
                <w:color w:val="FFFFFF"/>
                <w:sz w:val="19"/>
              </w:rPr>
              <w:t>Forma de comprovação</w:t>
            </w:r>
          </w:p>
        </w:tc>
      </w:tr>
      <w:tr>
        <w:tc>
          <w:tcPr>
            <w:tcW w:type="dxa" w:w="795"/>
          </w:tcPr>
          <w:p>
            <w:pPr>
              <w:jc w:val="center"/>
            </w:pPr>
            <w:r>
              <w:rPr>
                <w:rFonts w:ascii="Liberation Sans" w:hAnsi="Liberation Sans"/>
                <w:b w:val="0"/>
                <w:sz w:val="20"/>
              </w:rPr>
              <w:t>1</w:t>
            </w:r>
          </w:p>
        </w:tc>
        <w:tc>
          <w:tcPr>
            <w:tcW w:type="dxa" w:w="4074"/>
          </w:tcPr>
          <w:p>
            <w:r>
              <w:rPr>
                <w:rFonts w:ascii="Liberation Sans" w:hAnsi="Liberation Sans"/>
                <w:b w:val="0"/>
                <w:sz w:val="20"/>
              </w:rPr>
            </w:r>
          </w:p>
        </w:tc>
        <w:tc>
          <w:tcPr>
            <w:tcW w:type="dxa" w:w="2186"/>
          </w:tcPr>
          <w:p>
            <w:r>
              <w:rPr>
                <w:rFonts w:ascii="Liberation Sans" w:hAnsi="Liberation Sans"/>
                <w:b w:val="0"/>
                <w:sz w:val="20"/>
              </w:rPr>
            </w:r>
          </w:p>
        </w:tc>
        <w:tc>
          <w:tcPr>
            <w:tcW w:type="dxa" w:w="2882"/>
          </w:tcPr>
          <w:p>
            <w:r>
              <w:rPr>
                <w:rFonts w:ascii="Liberation Sans" w:hAnsi="Liberation Sans"/>
                <w:b w:val="0"/>
                <w:sz w:val="20"/>
              </w:rPr>
            </w:r>
          </w:p>
        </w:tc>
      </w:tr>
      <w:tr>
        <w:tc>
          <w:tcPr>
            <w:tcW w:type="dxa" w:w="795"/>
          </w:tcPr>
          <w:p>
            <w:pPr>
              <w:jc w:val="center"/>
            </w:pPr>
            <w:r>
              <w:rPr>
                <w:rFonts w:ascii="Liberation Sans" w:hAnsi="Liberation Sans"/>
                <w:b w:val="0"/>
                <w:sz w:val="20"/>
              </w:rPr>
              <w:t>2</w:t>
            </w:r>
          </w:p>
        </w:tc>
        <w:tc>
          <w:tcPr>
            <w:tcW w:type="dxa" w:w="4074"/>
          </w:tcPr>
          <w:p>
            <w:r>
              <w:rPr>
                <w:rFonts w:ascii="Liberation Sans" w:hAnsi="Liberation Sans"/>
                <w:b w:val="0"/>
                <w:sz w:val="20"/>
              </w:rPr>
            </w:r>
          </w:p>
        </w:tc>
        <w:tc>
          <w:tcPr>
            <w:tcW w:type="dxa" w:w="2186"/>
          </w:tcPr>
          <w:p>
            <w:r>
              <w:rPr>
                <w:rFonts w:ascii="Liberation Sans" w:hAnsi="Liberation Sans"/>
                <w:b w:val="0"/>
                <w:sz w:val="20"/>
              </w:rPr>
            </w:r>
          </w:p>
        </w:tc>
        <w:tc>
          <w:tcPr>
            <w:tcW w:type="dxa" w:w="2882"/>
          </w:tcPr>
          <w:p>
            <w:r>
              <w:rPr>
                <w:rFonts w:ascii="Liberation Sans" w:hAnsi="Liberation Sans"/>
                <w:b w:val="0"/>
                <w:sz w:val="20"/>
              </w:rPr>
            </w:r>
          </w:p>
        </w:tc>
      </w:tr>
      <w:tr>
        <w:tc>
          <w:tcPr>
            <w:tcW w:type="dxa" w:w="795"/>
          </w:tcPr>
          <w:p>
            <w:pPr>
              <w:jc w:val="center"/>
            </w:pPr>
            <w:r>
              <w:rPr>
                <w:rFonts w:ascii="Liberation Sans" w:hAnsi="Liberation Sans"/>
                <w:b w:val="0"/>
                <w:sz w:val="20"/>
              </w:rPr>
              <w:t>3</w:t>
            </w:r>
          </w:p>
        </w:tc>
        <w:tc>
          <w:tcPr>
            <w:tcW w:type="dxa" w:w="4074"/>
          </w:tcPr>
          <w:p>
            <w:r>
              <w:rPr>
                <w:rFonts w:ascii="Liberation Sans" w:hAnsi="Liberation Sans"/>
                <w:b w:val="0"/>
                <w:sz w:val="20"/>
              </w:rPr>
            </w:r>
          </w:p>
        </w:tc>
        <w:tc>
          <w:tcPr>
            <w:tcW w:type="dxa" w:w="2186"/>
          </w:tcPr>
          <w:p>
            <w:r>
              <w:rPr>
                <w:rFonts w:ascii="Liberation Sans" w:hAnsi="Liberation Sans"/>
                <w:b w:val="0"/>
                <w:sz w:val="20"/>
              </w:rPr>
            </w:r>
          </w:p>
        </w:tc>
        <w:tc>
          <w:tcPr>
            <w:tcW w:type="dxa" w:w="2882"/>
          </w:tcPr>
          <w:p>
            <w:r>
              <w:rPr>
                <w:rFonts w:ascii="Liberation Sans" w:hAnsi="Liberation Sans"/>
                <w:b w:val="0"/>
                <w:sz w:val="20"/>
              </w:rPr>
            </w:r>
          </w:p>
        </w:tc>
      </w:tr>
    </w:tbl>
    <w:p>
      <w:pPr>
        <w:autoSpaceDN w:val="0"/>
        <w:autoSpaceDE w:val="0"/>
        <w:widowControl/>
        <w:spacing w:line="262" w:lineRule="auto" w:before="148" w:after="0"/>
        <w:ind w:left="6" w:right="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O descumprimento das condicionantes poderá resultar na suspensão, revisão ou desabilitação da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fundação, assegurados o contraditório e a ampla defesa.</w:t>
      </w:r>
    </w:p>
    <w:p>
      <w:pPr>
        <w:autoSpaceDN w:val="0"/>
        <w:autoSpaceDE w:val="0"/>
        <w:widowControl/>
        <w:spacing w:line="233" w:lineRule="auto" w:before="340" w:after="0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5. Vigência</w:t>
      </w:r>
    </w:p>
    <w:p>
      <w:pPr>
        <w:autoSpaceDN w:val="0"/>
        <w:autoSpaceDE w:val="0"/>
        <w:widowControl/>
        <w:spacing w:line="271" w:lineRule="auto" w:before="180" w:after="0"/>
        <w:ind w:left="6" w:right="28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Este certificado será válido de ____/____/________ a ____/____/________, observado o prazo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máximo estabelecido no edital e a validade do registro, do credenciamento e da autorização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ministerial aplicáveis.</w:t>
      </w:r>
    </w:p>
    <w:p>
      <w:pPr>
        <w:sectPr>
          <w:type w:val="continuous"/>
          <w:pgSz w:w="11906" w:h="16838"/>
          <w:pgMar w:top="1099" w:right="934" w:bottom="976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"/>
        <w:ind w:left="0" w:right="0"/>
      </w:pPr>
    </w:p>
    <w:p>
      <w:pPr>
        <w:autoSpaceDN w:val="0"/>
        <w:autoSpaceDE w:val="0"/>
        <w:widowControl/>
        <w:spacing w:line="259" w:lineRule="auto" w:before="562" w:after="0"/>
        <w:ind w:left="0" w:right="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 perda, suspensão, cancelamento ou não renovação de requisito essencial deverá ser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imediatamente comunicada à ICT-AGU e poderá afetar a validade da habilitação.</w:t>
      </w:r>
    </w:p>
    <w:p>
      <w:pPr>
        <w:autoSpaceDN w:val="0"/>
        <w:autoSpaceDE w:val="0"/>
        <w:widowControl/>
        <w:spacing w:line="233" w:lineRule="auto" w:before="342" w:after="0"/>
        <w:ind w:left="0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6. Efeitos e limitações</w:t>
      </w:r>
    </w:p>
    <w:p>
      <w:pPr>
        <w:autoSpaceDN w:val="0"/>
        <w:autoSpaceDE w:val="0"/>
        <w:widowControl/>
        <w:spacing w:line="262" w:lineRule="auto" w:before="180" w:after="0"/>
        <w:ind w:left="0" w:right="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6.1. Este certificado comprova a habilitação institucional da fundação perante a ICT-AGU, nos limites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do perfil, das capacidades, das condicionantes e das restrições nele registradas.</w:t>
      </w:r>
    </w:p>
    <w:p>
      <w:pPr>
        <w:autoSpaceDN w:val="0"/>
        <w:autoSpaceDE w:val="0"/>
        <w:widowControl/>
        <w:spacing w:line="329" w:lineRule="auto" w:before="158" w:after="0"/>
        <w:ind w:left="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6.2. A habilitação: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 — não se confunde com o registro e o credenciamento concedidos pelo Ministério da Educação —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MEC e pelo Ministério da Ciência, Tecnologia e Inovação — MCTI;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II — não substitui a autorização ministerial necessária para que a fundação vinculada a outra ICT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preste apoio à ICT-AGU;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III — não gera direito subjetivo à contratação ou à celebração de convênio, acordo, parceria ou outro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instrumento jurídico;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IV — não assegura exclusividade, preferência automática ou volume mínimo de projetos, atividades,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receitas ou recursos;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V — não dispensa a seleção específica da fundação para determinado programa ou projeto, quando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aplicável;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VI — não dispensa as análises técnica, jurídica, orçamentária, financeira, de integridade, de riscos e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de governança exigidas para cada instrumento;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VII — não autoriza o início de atividades antes da celebração do respectivo instrumento jurídico e da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aprovação do plano de trabalho.</w:t>
      </w:r>
    </w:p>
    <w:p>
      <w:pPr>
        <w:autoSpaceDN w:val="0"/>
        <w:autoSpaceDE w:val="0"/>
        <w:widowControl/>
        <w:spacing w:line="259" w:lineRule="auto" w:before="158" w:after="0"/>
        <w:ind w:left="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6.3. Quando a habilitação estiver pendente de autorização ministerial, este certificado não permitirá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o início de atividades junto à ICT-AGU até a comprovação da autorização exigida.</w:t>
      </w:r>
    </w:p>
    <w:p>
      <w:pPr>
        <w:autoSpaceDN w:val="0"/>
        <w:autoSpaceDE w:val="0"/>
        <w:widowControl/>
        <w:spacing w:line="233" w:lineRule="auto" w:before="342" w:after="0"/>
        <w:ind w:left="0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7. Dever de atualização</w:t>
      </w:r>
    </w:p>
    <w:p>
      <w:pPr>
        <w:autoSpaceDN w:val="0"/>
        <w:autoSpaceDE w:val="0"/>
        <w:widowControl/>
        <w:spacing w:line="348" w:lineRule="auto" w:before="180" w:after="0"/>
        <w:ind w:left="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 fundação deverá: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I — manter atualizadas as informações constantes do Cadastro de Fundações de Apoio da ICT-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AGU;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II — comunicar imediatamente qualquer alteração relevante em sua situação jurídica, institucional,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financeira, operacional ou ministerial;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III — apresentar a atualização anual exigida pelo edital;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IV — manter vigentes o registro, o credenciamento e a autorização ministerial aplicáveis;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V — cumprir as condicionantes e restrições estabelecidas;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VI — observar as normas da AGU e a legislação aplicável.</w:t>
      </w:r>
    </w:p>
    <w:p>
      <w:pPr>
        <w:autoSpaceDN w:val="0"/>
        <w:autoSpaceDE w:val="0"/>
        <w:widowControl/>
        <w:spacing w:line="233" w:lineRule="auto" w:before="340" w:after="0"/>
        <w:ind w:left="0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8. Autenticidade</w:t>
      </w:r>
    </w:p>
    <w:p>
      <w:pPr>
        <w:autoSpaceDN w:val="0"/>
        <w:autoSpaceDE w:val="0"/>
        <w:widowControl/>
        <w:spacing w:line="259" w:lineRule="auto" w:before="182" w:after="0"/>
        <w:ind w:left="0" w:right="0" w:firstLine="0"/>
        <w:jc w:val="both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A autenticidade deste certificado poderá ser verificada por meio do processo administrativo e do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Cadastro de Fundações de Apoio da ICT-AGU.</w:t>
      </w:r>
    </w:p>
    <w:p>
      <w:pPr>
        <w:autoSpaceDN w:val="0"/>
        <w:autoSpaceDE w:val="0"/>
        <w:widowControl/>
        <w:spacing w:line="317" w:lineRule="auto" w:before="178" w:after="0"/>
        <w:ind w:left="0" w:right="3312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Código de verificação: ___________________________________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Endereço eletrônico para consulta: _________________________</w:t>
      </w:r>
    </w:p>
    <w:p>
      <w:pPr>
        <w:sectPr>
          <w:type w:val="continuous"/>
          <w:pgSz w:w="11906" w:h="16838"/>
          <w:pgMar w:top="1099" w:right="934" w:bottom="976" w:left="9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6"/>
        <w:ind w:left="0" w:right="0"/>
      </w:pPr>
    </w:p>
    <w:p>
      <w:pPr>
        <w:autoSpaceDN w:val="0"/>
        <w:autoSpaceDE w:val="0"/>
        <w:widowControl/>
        <w:spacing w:line="233" w:lineRule="auto" w:before="0" w:after="0"/>
        <w:ind w:left="327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F3864"/>
          <w:sz w:val="15"/>
        </w:rPr>
        <w:t>ADVOCACIA-GERAL DA UNIÃO</w:t>
      </w:r>
    </w:p>
    <w:p>
      <w:pPr>
        <w:autoSpaceDN w:val="0"/>
        <w:autoSpaceDE w:val="0"/>
        <w:widowControl/>
        <w:spacing w:line="233" w:lineRule="auto" w:before="20" w:after="0"/>
        <w:ind w:left="6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F3864"/>
          <w:sz w:val="15"/>
        </w:rPr>
        <w:t>ICT-AGU</w:t>
      </w:r>
    </w:p>
    <w:p>
      <w:pPr>
        <w:autoSpaceDN w:val="0"/>
        <w:autoSpaceDE w:val="0"/>
        <w:widowControl/>
        <w:spacing w:line="233" w:lineRule="auto" w:before="562" w:after="0"/>
        <w:ind w:left="2333" w:right="0" w:firstLine="0"/>
        <w:jc w:val="center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Brasília, _____ de __________________ de ______.</w:t>
      </w:r>
    </w:p>
    <w:p>
      <w:pPr>
        <w:autoSpaceDN w:val="0"/>
        <w:autoSpaceDE w:val="0"/>
        <w:widowControl/>
        <w:spacing w:line="317" w:lineRule="auto" w:before="258" w:after="0"/>
        <w:ind w:left="1152" w:right="1152" w:firstLine="0"/>
        <w:jc w:val="center"/>
      </w:pPr>
      <w:r>
        <w:rPr>
          <w:rFonts w:ascii="Liberation Sans" w:hAnsi="Liberation Sans" w:eastAsia="Liberation Sans"/>
          <w:b/>
          <w:i w:val="0"/>
          <w:color w:val="1F3864"/>
          <w:sz w:val="22"/>
        </w:rPr>
        <w:t xml:space="preserve">ADVOCACIA-GERAL DA UNIÃO </w:t>
      </w:r>
      <w:r>
        <w:br/>
      </w:r>
      <w:r>
        <w:rPr>
          <w:rFonts w:ascii="Liberation Sans" w:hAnsi="Liberation Sans" w:eastAsia="Liberation Sans"/>
          <w:b/>
          <w:i w:val="0"/>
          <w:color w:val="1F3864"/>
          <w:sz w:val="22"/>
        </w:rPr>
        <w:t>INSTITUIÇÃO CIENTÍFICA, TECNOLÓGICA E DE INOVAÇÃO — ICT-AGU</w:t>
      </w:r>
    </w:p>
    <w:p>
      <w:pPr>
        <w:autoSpaceDN w:val="0"/>
        <w:autoSpaceDE w:val="0"/>
        <w:widowControl/>
        <w:spacing w:line="396" w:lineRule="auto" w:before="338" w:after="0"/>
        <w:ind w:left="6" w:right="3024" w:firstLine="0"/>
        <w:jc w:val="left"/>
      </w:pP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Nome da autoridade responsável: ___________________________ </w:t>
      </w:r>
      <w:r>
        <w:br/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 xml:space="preserve">Cargo ou função: _________________________________________ </w:t>
      </w:r>
      <w:r>
        <w:rPr>
          <w:rFonts w:ascii="Liberation Sans" w:hAnsi="Liberation Sans" w:eastAsia="Liberation Sans"/>
          <w:b w:val="0"/>
          <w:i w:val="0"/>
          <w:color w:val="1A1A1A"/>
          <w:sz w:val="22"/>
        </w:rPr>
        <w:t>Assinatura eletrônica: ____________________________________</w:t>
      </w:r>
    </w:p>
    <w:p>
      <w:pPr>
        <w:autoSpaceDN w:val="0"/>
        <w:autoSpaceDE w:val="0"/>
        <w:widowControl/>
        <w:spacing w:line="233" w:lineRule="auto" w:before="340" w:after="146"/>
        <w:ind w:left="6" w:right="0" w:firstLine="0"/>
        <w:jc w:val="left"/>
      </w:pPr>
      <w:r>
        <w:rPr>
          <w:rFonts w:ascii="Liberation Sans" w:hAnsi="Liberation Sans" w:eastAsia="Liberation Sans"/>
          <w:b/>
          <w:i w:val="0"/>
          <w:color w:val="1F3864"/>
          <w:sz w:val="24"/>
        </w:rPr>
        <w:t>REGISTRO ADMINISTRATIVO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4949"/>
        <w:gridCol w:w="4949"/>
      </w:tblGrid>
      <w:tr>
        <w:trPr>
          <w:trHeight w:hRule="atLeast" w:val="458"/>
        </w:trPr>
        <w:tc>
          <w:tcPr>
            <w:tcW w:type="dxa" w:w="2506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2" w:after="0"/>
              <w:ind w:left="118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Campo</w:t>
            </w:r>
          </w:p>
        </w:tc>
        <w:tc>
          <w:tcPr>
            <w:tcW w:type="dxa" w:w="7372"/>
            <w:tcBorders/>
            <w:shd w:fill="1f386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2" w:after="0"/>
              <w:ind w:left="175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9"/>
              </w:rPr>
              <w:t>Informação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.999999999999886" w:type="dxa"/>
      </w:tblPr>
      <w:tblGrid>
        <w:gridCol w:w="4949"/>
        <w:gridCol w:w="4949"/>
      </w:tblGrid>
      <w:tr>
        <w:trPr>
          <w:trHeight w:hRule="atLeast" w:val="460"/>
        </w:trPr>
        <w:tc>
          <w:tcPr>
            <w:tcW w:type="dxa" w:w="4138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Responsável pela emissão</w:t>
            </w:r>
          </w:p>
        </w:tc>
        <w:tc>
          <w:tcPr>
            <w:tcW w:type="dxa" w:w="5716"/>
            <w:tcBorders>
              <w:start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Unidade responsável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Data da emissão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Data de inclusão no cadastro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448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Situação cadastral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atLeast" w:val="692"/>
        </w:trPr>
        <w:tc>
          <w:tcPr>
            <w:tcW w:type="dxa" w:w="4138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shd w:fill="ed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106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F3864"/>
                <w:sz w:val="20"/>
              </w:rPr>
              <w:t>Observações</w:t>
            </w:r>
          </w:p>
        </w:tc>
        <w:tc>
          <w:tcPr>
            <w:tcW w:type="dxa" w:w="5716"/>
            <w:tcBorders>
              <w:start w:sz="4.800000190734863" w:val="single" w:color="#8C9AB5"/>
              <w:top w:sz="4.800000190734863" w:val="single" w:color="#8C9AB5"/>
              <w:end w:sz="4.800000190734863" w:val="single" w:color="#8C9AB5"/>
              <w:bottom w:sz="4.800000190734863" w:val="single" w:color="#8C9AB5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314" w:after="0"/>
        <w:ind w:left="4009" w:right="0" w:firstLine="0"/>
        <w:jc w:val="center"/>
      </w:pPr>
      <w:r>
        <w:rPr>
          <w:rFonts w:ascii="Liberation Sans" w:hAnsi="Liberation Sans" w:eastAsia="Liberation Sans"/>
          <w:b/>
          <w:i w:val="0"/>
          <w:color w:val="1F3864"/>
          <w:sz w:val="21"/>
        </w:rPr>
        <w:t>FIM DO ANEXO IX.</w:t>
      </w:r>
    </w:p>
    <w:sectPr w:rsidR="00FC693F" w:rsidRPr="0006063C" w:rsidSect="00034616">
      <w:type w:val="continuous"/>
      <w:pgSz w:w="11906" w:h="16838"/>
      <w:pgMar w:top="1099" w:right="934" w:bottom="976" w:left="98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sz w:val="16"/>
      </w:rPr>
      <w:t>ANEXO IX — Certificado de Habilitação Institucional</w:t>
    </w:r>
    <w:r>
      <w:rPr>
        <w:sz w:val="16"/>
      </w:rPr>
      <w:tab/>
      <w:tab/>
      <w:t xml:space="preserve">Página </w:t>
    </w:r>
    <w:r>
      <w:rPr>
        <w:sz w:val="16"/>
      </w:rPr>
      <w:fldChar w:fldCharType="begin"/>
      <w:instrText xml:space="preserve"> PAGE </w:instrText>
      <w:fldChar w:fldCharType="end"/>
    </w:r>
    <w:r>
      <w:rPr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sz w:val="16"/>
      </w:rPr>
      <w:t>ADVOCACIA-GERAL DA UNIÃO ICT-AGU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